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BB19">
      <w:pPr>
        <w:pStyle w:val="2"/>
        <w:widowControl w:val="0"/>
        <w:spacing w:before="248" w:line="315" w:lineRule="auto"/>
        <w:ind w:left="0" w:right="721" w:firstLine="0"/>
        <w:rPr>
          <w:rFonts w:ascii="仿宋" w:hAnsi="仿宋" w:eastAsia="仿宋" w:cs="仿宋"/>
          <w:b/>
          <w:bCs/>
          <w:color w:val="333333"/>
          <w:spacing w:val="-17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color w:val="333333"/>
          <w:spacing w:val="-17"/>
          <w:sz w:val="28"/>
          <w:szCs w:val="28"/>
          <w:lang w:eastAsia="zh-CN"/>
        </w:rPr>
        <w:t>附</w:t>
      </w:r>
      <w:r>
        <w:rPr>
          <w:rFonts w:hint="default" w:ascii="仿宋" w:hAnsi="仿宋" w:eastAsia="仿宋" w:cs="仿宋"/>
          <w:b/>
          <w:bCs/>
          <w:color w:val="333333"/>
          <w:spacing w:val="-17"/>
          <w:sz w:val="28"/>
          <w:szCs w:val="28"/>
          <w:lang w:val="en-US" w:eastAsia="zh-CN"/>
        </w:rPr>
        <w:t>件</w:t>
      </w:r>
      <w:r>
        <w:rPr>
          <w:rFonts w:ascii="仿宋" w:hAnsi="仿宋" w:eastAsia="仿宋" w:cs="仿宋"/>
          <w:b/>
          <w:bCs/>
          <w:color w:val="333333"/>
          <w:spacing w:val="-17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333333"/>
          <w:spacing w:val="-17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b/>
          <w:bCs/>
          <w:color w:val="333333"/>
          <w:spacing w:val="-17"/>
          <w:sz w:val="28"/>
          <w:szCs w:val="28"/>
          <w:lang w:eastAsia="zh-CN"/>
        </w:rPr>
        <w:t xml:space="preserve"> </w:t>
      </w:r>
    </w:p>
    <w:p w14:paraId="706B3B6F">
      <w:pPr>
        <w:pStyle w:val="2"/>
        <w:widowControl w:val="0"/>
        <w:spacing w:before="248" w:line="315" w:lineRule="auto"/>
        <w:ind w:left="2608" w:right="721" w:hanging="1852"/>
        <w:rPr>
          <w:rFonts w:hint="eastAsia"/>
          <w:sz w:val="30"/>
          <w:szCs w:val="30"/>
          <w:lang w:eastAsia="zh-CN"/>
        </w:rPr>
      </w:pPr>
      <w:r>
        <w:rPr>
          <w:b w:val="0"/>
          <w:bCs w:val="0"/>
          <w:spacing w:val="-6"/>
          <w:sz w:val="30"/>
          <w:szCs w:val="30"/>
          <w:lang w:eastAsia="zh-CN"/>
        </w:rPr>
        <w:t>第</w:t>
      </w:r>
      <w:r>
        <w:rPr>
          <w:rFonts w:hint="eastAsia"/>
          <w:b w:val="0"/>
          <w:bCs w:val="0"/>
          <w:spacing w:val="-6"/>
          <w:sz w:val="30"/>
          <w:szCs w:val="30"/>
          <w:lang w:eastAsia="zh-CN"/>
        </w:rPr>
        <w:t>七</w:t>
      </w:r>
      <w:r>
        <w:rPr>
          <w:b w:val="0"/>
          <w:bCs w:val="0"/>
          <w:spacing w:val="-6"/>
          <w:sz w:val="30"/>
          <w:szCs w:val="30"/>
          <w:lang w:eastAsia="zh-CN"/>
        </w:rPr>
        <w:t>届道路塌陷防治学术交流会暨第</w:t>
      </w:r>
      <w:r>
        <w:rPr>
          <w:rFonts w:hint="eastAsia"/>
          <w:b w:val="0"/>
          <w:bCs w:val="0"/>
          <w:spacing w:val="-6"/>
          <w:sz w:val="30"/>
          <w:szCs w:val="30"/>
          <w:lang w:eastAsia="zh-CN"/>
        </w:rPr>
        <w:t>六</w:t>
      </w:r>
      <w:r>
        <w:rPr>
          <w:b w:val="0"/>
          <w:bCs w:val="0"/>
          <w:spacing w:val="-6"/>
          <w:sz w:val="30"/>
          <w:szCs w:val="30"/>
          <w:lang w:eastAsia="zh-CN"/>
        </w:rPr>
        <w:t>期道路地下病害体综</w:t>
      </w:r>
      <w:r>
        <w:rPr>
          <w:b w:val="0"/>
          <w:bCs w:val="0"/>
          <w:spacing w:val="-4"/>
          <w:sz w:val="30"/>
          <w:szCs w:val="30"/>
          <w:lang w:eastAsia="zh-CN"/>
        </w:rPr>
        <w:t>合检测与风险评估技术培训报名回执表</w:t>
      </w:r>
    </w:p>
    <w:p w14:paraId="02932D2F">
      <w:pPr>
        <w:widowControl w:val="0"/>
        <w:spacing w:before="154"/>
        <w:rPr>
          <w:lang w:eastAsia="zh-CN"/>
        </w:rPr>
      </w:pPr>
    </w:p>
    <w:tbl>
      <w:tblPr>
        <w:tblStyle w:val="5"/>
        <w:tblW w:w="102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870"/>
        <w:gridCol w:w="1512"/>
        <w:gridCol w:w="2541"/>
        <w:gridCol w:w="2413"/>
        <w:gridCol w:w="1390"/>
      </w:tblGrid>
      <w:tr w14:paraId="57B15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72" w:type="dxa"/>
          </w:tcPr>
          <w:p w14:paraId="276DE548">
            <w:pPr>
              <w:widowControl w:val="0"/>
              <w:spacing w:before="207" w:line="228" w:lineRule="auto"/>
              <w:ind w:left="3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923" w:type="dxa"/>
            <w:gridSpan w:val="3"/>
          </w:tcPr>
          <w:p w14:paraId="34A1AA8B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63E43C29">
            <w:pPr>
              <w:widowControl w:val="0"/>
              <w:spacing w:before="207" w:line="228" w:lineRule="auto"/>
              <w:ind w:left="58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税号（必填）</w:t>
            </w:r>
          </w:p>
        </w:tc>
        <w:tc>
          <w:tcPr>
            <w:tcW w:w="1390" w:type="dxa"/>
          </w:tcPr>
          <w:p w14:paraId="43F30AAD">
            <w:pPr>
              <w:pStyle w:val="6"/>
              <w:widowControl w:val="0"/>
            </w:pPr>
          </w:p>
        </w:tc>
      </w:tr>
      <w:tr w14:paraId="361F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2" w:type="dxa"/>
          </w:tcPr>
          <w:p w14:paraId="6BF1DD0C">
            <w:pPr>
              <w:widowControl w:val="0"/>
              <w:spacing w:before="184" w:line="235" w:lineRule="auto"/>
              <w:ind w:left="37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4923" w:type="dxa"/>
            <w:gridSpan w:val="3"/>
          </w:tcPr>
          <w:p w14:paraId="2A97EAAE">
            <w:pPr>
              <w:widowControl w:val="0"/>
              <w:spacing w:before="184" w:line="227" w:lineRule="auto"/>
              <w:ind w:left="89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（请填写能收到培训证书的地址）</w:t>
            </w:r>
          </w:p>
        </w:tc>
        <w:tc>
          <w:tcPr>
            <w:tcW w:w="2413" w:type="dxa"/>
          </w:tcPr>
          <w:p w14:paraId="3595902D">
            <w:pPr>
              <w:widowControl w:val="0"/>
              <w:spacing w:before="184" w:line="228" w:lineRule="auto"/>
              <w:ind w:left="59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邮箱（必填）</w:t>
            </w:r>
          </w:p>
        </w:tc>
        <w:tc>
          <w:tcPr>
            <w:tcW w:w="1390" w:type="dxa"/>
          </w:tcPr>
          <w:p w14:paraId="3B81F6DC">
            <w:pPr>
              <w:pStyle w:val="6"/>
              <w:widowControl w:val="0"/>
            </w:pPr>
          </w:p>
        </w:tc>
      </w:tr>
      <w:tr w14:paraId="047D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572" w:type="dxa"/>
          </w:tcPr>
          <w:p w14:paraId="2D0B8F8C">
            <w:pPr>
              <w:pStyle w:val="6"/>
              <w:widowControl w:val="0"/>
              <w:spacing w:line="479" w:lineRule="auto"/>
            </w:pPr>
          </w:p>
          <w:p w14:paraId="7FE4D64D">
            <w:pPr>
              <w:widowControl w:val="0"/>
              <w:spacing w:before="65" w:line="356" w:lineRule="auto"/>
              <w:ind w:left="481" w:right="147" w:hanging="3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参会单位报名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870" w:type="dxa"/>
          </w:tcPr>
          <w:p w14:paraId="7FA6875F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3980DA3E">
            <w:pPr>
              <w:pStyle w:val="6"/>
              <w:widowControl w:val="0"/>
              <w:spacing w:line="338" w:lineRule="auto"/>
            </w:pPr>
          </w:p>
          <w:p w14:paraId="7EB5150A">
            <w:pPr>
              <w:pStyle w:val="6"/>
              <w:widowControl w:val="0"/>
              <w:spacing w:line="338" w:lineRule="auto"/>
            </w:pPr>
          </w:p>
          <w:p w14:paraId="3C51A226">
            <w:pPr>
              <w:widowControl w:val="0"/>
              <w:spacing w:before="65" w:line="227" w:lineRule="auto"/>
              <w:ind w:left="31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手机号</w:t>
            </w:r>
          </w:p>
        </w:tc>
        <w:tc>
          <w:tcPr>
            <w:tcW w:w="2541" w:type="dxa"/>
          </w:tcPr>
          <w:p w14:paraId="2EB221C7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71D95CBC">
            <w:pPr>
              <w:pStyle w:val="6"/>
              <w:widowControl w:val="0"/>
              <w:spacing w:line="338" w:lineRule="auto"/>
            </w:pPr>
          </w:p>
          <w:p w14:paraId="113A1CE1">
            <w:pPr>
              <w:pStyle w:val="6"/>
              <w:widowControl w:val="0"/>
              <w:spacing w:line="338" w:lineRule="auto"/>
            </w:pPr>
          </w:p>
          <w:p w14:paraId="701B6045">
            <w:pPr>
              <w:widowControl w:val="0"/>
              <w:spacing w:before="65" w:line="228" w:lineRule="auto"/>
              <w:ind w:left="375" w:firstLine="216" w:firstLineChars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预订房间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入住日期、天数、大床或标间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90" w:type="dxa"/>
          </w:tcPr>
          <w:p w14:paraId="1F596DCD">
            <w:pPr>
              <w:widowControl w:val="0"/>
              <w:spacing w:before="151" w:line="1288" w:lineRule="exact"/>
              <w:ind w:firstLine="109"/>
            </w:pPr>
            <w:bookmarkStart w:id="0" w:name="_GoBack"/>
            <w:bookmarkEnd w:id="0"/>
          </w:p>
        </w:tc>
      </w:tr>
      <w:tr w14:paraId="43175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72" w:type="dxa"/>
          </w:tcPr>
          <w:p w14:paraId="72F893E6">
            <w:pPr>
              <w:pStyle w:val="6"/>
              <w:widowControl w:val="0"/>
              <w:spacing w:line="275" w:lineRule="auto"/>
            </w:pPr>
          </w:p>
          <w:p w14:paraId="2AACE12F">
            <w:pPr>
              <w:widowControl w:val="0"/>
              <w:spacing w:before="65" w:line="355" w:lineRule="auto"/>
              <w:ind w:left="584" w:right="459" w:hanging="10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参会人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870" w:type="dxa"/>
          </w:tcPr>
          <w:p w14:paraId="25718AF0">
            <w:pPr>
              <w:pStyle w:val="6"/>
              <w:widowControl w:val="0"/>
              <w:spacing w:line="473" w:lineRule="auto"/>
            </w:pPr>
          </w:p>
          <w:p w14:paraId="2FA77534">
            <w:pPr>
              <w:widowControl w:val="0"/>
              <w:spacing w:before="65" w:line="228" w:lineRule="auto"/>
              <w:ind w:left="2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512" w:type="dxa"/>
          </w:tcPr>
          <w:p w14:paraId="6DB756E0">
            <w:pPr>
              <w:pStyle w:val="6"/>
              <w:widowControl w:val="0"/>
              <w:spacing w:line="472" w:lineRule="auto"/>
            </w:pPr>
          </w:p>
          <w:p w14:paraId="68621947">
            <w:pPr>
              <w:widowControl w:val="0"/>
              <w:spacing w:before="65" w:line="228" w:lineRule="auto"/>
              <w:ind w:left="54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541" w:type="dxa"/>
          </w:tcPr>
          <w:p w14:paraId="548A42A9">
            <w:pPr>
              <w:pStyle w:val="6"/>
              <w:widowControl w:val="0"/>
              <w:spacing w:line="472" w:lineRule="auto"/>
            </w:pPr>
          </w:p>
          <w:p w14:paraId="72E54383">
            <w:pPr>
              <w:widowControl w:val="0"/>
              <w:spacing w:before="65" w:line="228" w:lineRule="auto"/>
              <w:ind w:left="75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413" w:type="dxa"/>
          </w:tcPr>
          <w:p w14:paraId="70DCCEA7">
            <w:pPr>
              <w:pStyle w:val="6"/>
              <w:widowControl w:val="0"/>
              <w:spacing w:line="472" w:lineRule="auto"/>
            </w:pPr>
          </w:p>
          <w:p w14:paraId="0F4A31A7">
            <w:pPr>
              <w:widowControl w:val="0"/>
              <w:spacing w:before="65" w:line="227" w:lineRule="auto"/>
              <w:ind w:left="89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手机号</w:t>
            </w:r>
          </w:p>
        </w:tc>
        <w:tc>
          <w:tcPr>
            <w:tcW w:w="1390" w:type="dxa"/>
          </w:tcPr>
          <w:p w14:paraId="4EB2C482">
            <w:pPr>
              <w:pStyle w:val="6"/>
              <w:widowControl w:val="0"/>
              <w:spacing w:line="473" w:lineRule="auto"/>
            </w:pPr>
          </w:p>
          <w:p w14:paraId="5AD0FAA0">
            <w:pPr>
              <w:widowControl w:val="0"/>
              <w:spacing w:before="65" w:line="228" w:lineRule="auto"/>
              <w:ind w:left="11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初级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线上或线下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/中级</w:t>
            </w:r>
          </w:p>
        </w:tc>
      </w:tr>
      <w:tr w14:paraId="12A7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72" w:type="dxa"/>
          </w:tcPr>
          <w:p w14:paraId="59C38939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66621FC0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41232B84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74FC9ED0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68245EA3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65951187">
            <w:pPr>
              <w:pStyle w:val="6"/>
              <w:widowControl w:val="0"/>
            </w:pPr>
          </w:p>
        </w:tc>
      </w:tr>
      <w:tr w14:paraId="361C3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72" w:type="dxa"/>
          </w:tcPr>
          <w:p w14:paraId="53C6A34E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1ECC0796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2283DF7A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5A1C2E1E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3993A0C5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62792303">
            <w:pPr>
              <w:pStyle w:val="6"/>
              <w:widowControl w:val="0"/>
            </w:pPr>
          </w:p>
        </w:tc>
      </w:tr>
      <w:tr w14:paraId="33C0B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72" w:type="dxa"/>
          </w:tcPr>
          <w:p w14:paraId="0FE81953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5FCA1724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4DB76276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7DF3B2D7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4A9615C1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1741B0B2">
            <w:pPr>
              <w:pStyle w:val="6"/>
              <w:widowControl w:val="0"/>
            </w:pPr>
          </w:p>
        </w:tc>
      </w:tr>
      <w:tr w14:paraId="0156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2" w:type="dxa"/>
          </w:tcPr>
          <w:p w14:paraId="6A708043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3EF77D74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04064F31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7BF9350D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0E7B5612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075568F2">
            <w:pPr>
              <w:pStyle w:val="6"/>
              <w:widowControl w:val="0"/>
            </w:pPr>
          </w:p>
        </w:tc>
      </w:tr>
      <w:tr w14:paraId="45E45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72" w:type="dxa"/>
          </w:tcPr>
          <w:p w14:paraId="246BAB4C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0E12E42F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3E0B0A3A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47E02260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26B2E30B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7A34AAC3">
            <w:pPr>
              <w:pStyle w:val="6"/>
              <w:widowControl w:val="0"/>
            </w:pPr>
          </w:p>
        </w:tc>
      </w:tr>
      <w:tr w14:paraId="336A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72" w:type="dxa"/>
          </w:tcPr>
          <w:p w14:paraId="786B3229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30A42E6A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1ACBA517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3C347F67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37415568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31283F68">
            <w:pPr>
              <w:pStyle w:val="6"/>
              <w:widowControl w:val="0"/>
            </w:pPr>
          </w:p>
        </w:tc>
      </w:tr>
      <w:tr w14:paraId="18F7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2" w:type="dxa"/>
          </w:tcPr>
          <w:p w14:paraId="5111A594">
            <w:pPr>
              <w:pStyle w:val="6"/>
              <w:widowControl w:val="0"/>
            </w:pPr>
          </w:p>
        </w:tc>
        <w:tc>
          <w:tcPr>
            <w:tcW w:w="870" w:type="dxa"/>
          </w:tcPr>
          <w:p w14:paraId="2FB1E4F2">
            <w:pPr>
              <w:pStyle w:val="6"/>
              <w:widowControl w:val="0"/>
            </w:pPr>
          </w:p>
        </w:tc>
        <w:tc>
          <w:tcPr>
            <w:tcW w:w="1512" w:type="dxa"/>
          </w:tcPr>
          <w:p w14:paraId="07572BB8">
            <w:pPr>
              <w:pStyle w:val="6"/>
              <w:widowControl w:val="0"/>
            </w:pPr>
          </w:p>
        </w:tc>
        <w:tc>
          <w:tcPr>
            <w:tcW w:w="2541" w:type="dxa"/>
          </w:tcPr>
          <w:p w14:paraId="18658525">
            <w:pPr>
              <w:pStyle w:val="6"/>
              <w:widowControl w:val="0"/>
            </w:pPr>
          </w:p>
        </w:tc>
        <w:tc>
          <w:tcPr>
            <w:tcW w:w="2413" w:type="dxa"/>
          </w:tcPr>
          <w:p w14:paraId="3D134B90">
            <w:pPr>
              <w:pStyle w:val="6"/>
              <w:widowControl w:val="0"/>
            </w:pPr>
          </w:p>
        </w:tc>
        <w:tc>
          <w:tcPr>
            <w:tcW w:w="1390" w:type="dxa"/>
          </w:tcPr>
          <w:p w14:paraId="25BF72A3">
            <w:pPr>
              <w:pStyle w:val="6"/>
              <w:widowControl w:val="0"/>
            </w:pPr>
          </w:p>
        </w:tc>
      </w:tr>
      <w:tr w14:paraId="21395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572" w:type="dxa"/>
          </w:tcPr>
          <w:p w14:paraId="657F6B86">
            <w:pPr>
              <w:pStyle w:val="6"/>
              <w:widowControl w:val="0"/>
              <w:spacing w:line="262" w:lineRule="auto"/>
            </w:pPr>
          </w:p>
          <w:p w14:paraId="51511F34">
            <w:pPr>
              <w:pStyle w:val="6"/>
              <w:widowControl w:val="0"/>
              <w:spacing w:line="263" w:lineRule="auto"/>
            </w:pPr>
          </w:p>
          <w:p w14:paraId="6DC99ACE">
            <w:pPr>
              <w:pStyle w:val="6"/>
              <w:widowControl w:val="0"/>
              <w:spacing w:line="263" w:lineRule="auto"/>
            </w:pPr>
          </w:p>
          <w:p w14:paraId="4816F01C">
            <w:pPr>
              <w:widowControl w:val="0"/>
              <w:spacing w:before="91" w:line="251" w:lineRule="auto"/>
              <w:ind w:left="135" w:right="879" w:hanging="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参会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须知</w:t>
            </w:r>
          </w:p>
        </w:tc>
        <w:tc>
          <w:tcPr>
            <w:tcW w:w="4923" w:type="dxa"/>
            <w:gridSpan w:val="3"/>
          </w:tcPr>
          <w:p w14:paraId="518E122F">
            <w:pPr>
              <w:pStyle w:val="6"/>
              <w:widowControl w:val="0"/>
              <w:spacing w:line="476" w:lineRule="auto"/>
              <w:rPr>
                <w:lang w:eastAsia="zh-CN"/>
              </w:rPr>
            </w:pPr>
          </w:p>
          <w:p w14:paraId="1C3F8311">
            <w:pPr>
              <w:widowControl w:val="0"/>
              <w:spacing w:before="65" w:line="336" w:lineRule="auto"/>
              <w:ind w:left="111" w:right="102" w:firstLine="1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1、收到通知后，请速将填好的《回执表》及培训学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 xml:space="preserve"> 员电子版照片一并于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34"/>
                <w:sz w:val="20"/>
                <w:szCs w:val="20"/>
                <w:lang w:eastAsia="zh-CN"/>
              </w:rPr>
              <w:t>9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 xml:space="preserve"> 日前 </w:t>
            </w:r>
            <w:r>
              <w:fldChar w:fldCharType="begin"/>
            </w:r>
            <w:r>
              <w:instrText xml:space="preserve"> HYPERLINK "mailto:Email至dxgx2000@sina.com"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Email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"mailto:Email至dxgx2000@sina.com"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dxgx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2000@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sina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com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 xml:space="preserve"> ，完成报名；</w:t>
            </w:r>
          </w:p>
          <w:p w14:paraId="007E25D8">
            <w:pPr>
              <w:widowControl w:val="0"/>
              <w:spacing w:before="109" w:line="298" w:lineRule="auto"/>
              <w:ind w:left="108" w:right="102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2、会务组收到《回执表》后，为您做好会议准备及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:lang w:eastAsia="zh-CN"/>
              </w:rPr>
              <w:t>后勤保障工作。</w:t>
            </w:r>
          </w:p>
        </w:tc>
        <w:tc>
          <w:tcPr>
            <w:tcW w:w="3803" w:type="dxa"/>
            <w:gridSpan w:val="2"/>
          </w:tcPr>
          <w:p w14:paraId="7FDFDD51">
            <w:pPr>
              <w:pStyle w:val="6"/>
              <w:widowControl w:val="0"/>
              <w:spacing w:line="440" w:lineRule="auto"/>
              <w:rPr>
                <w:lang w:eastAsia="zh-CN"/>
              </w:rPr>
            </w:pPr>
          </w:p>
          <w:p w14:paraId="2688B9B7">
            <w:pPr>
              <w:widowControl w:val="0"/>
              <w:spacing w:before="78" w:line="219" w:lineRule="auto"/>
              <w:ind w:left="11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如需专票请在此填写专票信息</w:t>
            </w:r>
          </w:p>
          <w:p w14:paraId="36415EF4">
            <w:pPr>
              <w:pStyle w:val="6"/>
              <w:widowControl w:val="0"/>
              <w:spacing w:line="289" w:lineRule="auto"/>
              <w:rPr>
                <w:lang w:eastAsia="zh-CN"/>
              </w:rPr>
            </w:pPr>
          </w:p>
          <w:p w14:paraId="63BE1E66">
            <w:pPr>
              <w:pStyle w:val="6"/>
              <w:widowControl w:val="0"/>
              <w:spacing w:line="289" w:lineRule="auto"/>
              <w:rPr>
                <w:lang w:eastAsia="zh-CN"/>
              </w:rPr>
            </w:pPr>
          </w:p>
          <w:p w14:paraId="7CFABD08">
            <w:pPr>
              <w:pStyle w:val="6"/>
              <w:widowControl w:val="0"/>
              <w:spacing w:line="290" w:lineRule="auto"/>
              <w:rPr>
                <w:lang w:eastAsia="zh-CN"/>
              </w:rPr>
            </w:pPr>
          </w:p>
          <w:p w14:paraId="2269E837">
            <w:pPr>
              <w:widowControl w:val="0"/>
              <w:spacing w:before="65" w:line="228" w:lineRule="auto"/>
              <w:ind w:left="126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2E3837B4">
      <w:pPr>
        <w:widowControl w:val="0"/>
      </w:pPr>
    </w:p>
    <w:p w14:paraId="1A4DA068">
      <w:pPr>
        <w:widowControl w:val="0"/>
        <w:sectPr>
          <w:footerReference r:id="rId3" w:type="default"/>
          <w:pgSz w:w="11906" w:h="16839"/>
          <w:pgMar w:top="1431" w:right="799" w:bottom="1378" w:left="798" w:header="0" w:footer="1212" w:gutter="0"/>
          <w:cols w:space="720" w:num="1"/>
        </w:sectPr>
      </w:pPr>
    </w:p>
    <w:p w14:paraId="79AD91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B7F9F">
    <w:pPr>
      <w:spacing w:line="169" w:lineRule="auto"/>
      <w:ind w:left="5117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3433"/>
    <w:rsid w:val="557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35"/>
      <w:szCs w:val="35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247</Characters>
  <Lines>0</Lines>
  <Paragraphs>0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2025-08-01T00:43:00Z</dcterms:created>
  <dc:creator>17958</dc:creator>
  <cp:lastModifiedBy>Lillian</cp:lastModifiedBy>
  <dcterms:modified xsi:type="dcterms:W3CDTF">2025-08-12T07:43:04Z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eyJoZGlkIjoiMzEwNTM5NzYwMDRjMzkwZTVkZjY2ODkwMGIxNGU0OTUiLCJ1c2VySWQiOiI0OTE4NjYwMDIifQ==</vt:lpwstr>
  </property>
  <property fmtid="{D5CDD505-2E9C-101B-9397-08002B2CF9AE}" pid="4" name="ICV">
    <vt:lpwstr>C9B671C4EB434098B346AED7017272BF_12</vt:lpwstr>
  </property>
</Properties>
</file>