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E" w:rsidRDefault="00FF465E" w:rsidP="00FF465E">
      <w:pPr>
        <w:snapToGrid w:val="0"/>
        <w:spacing w:line="360" w:lineRule="exact"/>
        <w:ind w:right="839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附件：</w:t>
      </w:r>
    </w:p>
    <w:p w:rsidR="00FF465E" w:rsidRDefault="00FF465E" w:rsidP="00FF465E">
      <w:pPr>
        <w:snapToGrid w:val="0"/>
        <w:spacing w:line="480" w:lineRule="exact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一、组织机构</w:t>
      </w:r>
    </w:p>
    <w:p w:rsidR="00FF465E" w:rsidRDefault="00FF465E" w:rsidP="00FF465E">
      <w:pPr>
        <w:snapToGrid w:val="0"/>
        <w:spacing w:line="480" w:lineRule="exact"/>
        <w:ind w:leftChars="200" w:left="42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指导单位：中国城市规划协会   中国煤炭地质总局</w:t>
      </w:r>
    </w:p>
    <w:p w:rsidR="00FF465E" w:rsidRDefault="00FF465E" w:rsidP="00FF465E">
      <w:pPr>
        <w:snapToGrid w:val="0"/>
        <w:spacing w:line="480" w:lineRule="exact"/>
        <w:ind w:leftChars="200" w:left="420"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主办单位：中国城市规划协会地下管线专业委员会</w:t>
      </w:r>
    </w:p>
    <w:p w:rsidR="00FF465E" w:rsidRDefault="00FF465E" w:rsidP="00FF465E">
      <w:pPr>
        <w:snapToGrid w:val="0"/>
        <w:spacing w:line="4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承办单位：中国煤炭地质总局勘查研究总院   中煤航测遥感局</w:t>
      </w:r>
    </w:p>
    <w:p w:rsidR="00FF465E" w:rsidRDefault="00FF465E" w:rsidP="00FF465E">
      <w:pPr>
        <w:snapToGrid w:val="0"/>
        <w:spacing w:line="480" w:lineRule="exac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二、时间：2017年11月16日—17日（11月15日报到）</w:t>
      </w:r>
    </w:p>
    <w:p w:rsidR="00FF465E" w:rsidRDefault="00FF465E" w:rsidP="00FF465E">
      <w:pPr>
        <w:snapToGrid w:val="0"/>
        <w:spacing w:line="480" w:lineRule="exact"/>
        <w:ind w:right="839" w:firstLineChars="200" w:firstLine="422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三、</w:t>
      </w:r>
      <w:r>
        <w:rPr>
          <w:rFonts w:ascii="宋体" w:hAnsi="宋体" w:hint="eastAsia"/>
          <w:b/>
          <w:bCs/>
          <w:szCs w:val="21"/>
        </w:rPr>
        <w:t>地点：</w:t>
      </w:r>
      <w:r>
        <w:rPr>
          <w:rFonts w:ascii="宋体" w:hAnsi="宋体" w:hint="eastAsia"/>
          <w:b/>
          <w:szCs w:val="21"/>
        </w:rPr>
        <w:t>西安锦江国际酒店</w:t>
      </w:r>
    </w:p>
    <w:p w:rsidR="00FF465E" w:rsidRDefault="00FF465E" w:rsidP="00FF465E">
      <w:pPr>
        <w:snapToGrid w:val="0"/>
        <w:spacing w:line="480" w:lineRule="exact"/>
        <w:ind w:right="839" w:firstLineChars="399" w:firstLine="838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地址：西安市浐灞生态区欧亚大道西段6号；电话：029-83550000</w:t>
      </w:r>
    </w:p>
    <w:p w:rsidR="00FF465E" w:rsidRDefault="00FF465E" w:rsidP="00FF465E">
      <w:pPr>
        <w:snapToGrid w:val="0"/>
        <w:spacing w:line="480" w:lineRule="exact"/>
        <w:ind w:right="839" w:firstLineChars="399" w:firstLine="841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四、会议内容：</w:t>
      </w:r>
    </w:p>
    <w:p w:rsidR="00FF465E" w:rsidRDefault="00FF465E" w:rsidP="00FF465E">
      <w:pPr>
        <w:numPr>
          <w:ilvl w:val="0"/>
          <w:numId w:val="1"/>
        </w:numPr>
        <w:snapToGrid w:val="0"/>
        <w:spacing w:line="480" w:lineRule="exact"/>
        <w:ind w:right="839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地下管线综合管理与地下空间规划利用主题报告会</w:t>
      </w:r>
    </w:p>
    <w:p w:rsidR="00FF465E" w:rsidRDefault="00FF465E" w:rsidP="00FF465E">
      <w:pPr>
        <w:snapToGrid w:val="0"/>
        <w:spacing w:line="480" w:lineRule="exact"/>
        <w:ind w:right="839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2、专题报告会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</w:t>
      </w:r>
      <w:r>
        <w:rPr>
          <w:rFonts w:ascii="宋体" w:hAnsi="宋体" w:cs="宋体" w:hint="eastAsia"/>
          <w:kern w:val="0"/>
          <w:szCs w:val="21"/>
        </w:rPr>
        <w:t>地下管线综合管理</w:t>
      </w:r>
      <w:r>
        <w:rPr>
          <w:rFonts w:ascii="宋体" w:hAnsi="宋体" w:hint="eastAsia"/>
          <w:szCs w:val="21"/>
        </w:rPr>
        <w:t>；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cs="宋体" w:hint="eastAsia"/>
          <w:kern w:val="0"/>
          <w:szCs w:val="21"/>
        </w:rPr>
        <w:t>地下空间规划管理与开发利用</w:t>
      </w:r>
      <w:r>
        <w:rPr>
          <w:rFonts w:ascii="宋体" w:hAnsi="宋体" w:hint="eastAsia"/>
          <w:szCs w:val="21"/>
        </w:rPr>
        <w:t>；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cs="宋体" w:hint="eastAsia"/>
          <w:kern w:val="0"/>
          <w:szCs w:val="21"/>
        </w:rPr>
        <w:t>地下管线精细物探与详查</w:t>
      </w:r>
      <w:r>
        <w:rPr>
          <w:rFonts w:ascii="宋体" w:hAnsi="宋体" w:hint="eastAsia"/>
          <w:szCs w:val="21"/>
        </w:rPr>
        <w:t>；</w:t>
      </w:r>
    </w:p>
    <w:p w:rsidR="00FF465E" w:rsidRDefault="00FF465E" w:rsidP="00FF465E">
      <w:pPr>
        <w:snapToGrid w:val="0"/>
        <w:spacing w:line="480" w:lineRule="exact"/>
        <w:ind w:firstLineChars="350" w:firstLine="7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（4）</w:t>
      </w:r>
      <w:r>
        <w:rPr>
          <w:rFonts w:ascii="宋体" w:hAnsi="宋体" w:cs="宋体" w:hint="eastAsia"/>
          <w:kern w:val="0"/>
          <w:szCs w:val="21"/>
        </w:rPr>
        <w:t>地下管线隐患排查；</w:t>
      </w:r>
    </w:p>
    <w:p w:rsidR="00FF465E" w:rsidRDefault="00FF465E" w:rsidP="00FF465E">
      <w:pPr>
        <w:snapToGrid w:val="0"/>
        <w:spacing w:line="480" w:lineRule="exact"/>
        <w:ind w:firstLineChars="350" w:firstLine="735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hint="eastAsia"/>
          <w:szCs w:val="21"/>
        </w:rPr>
        <w:t>（5）</w:t>
      </w:r>
      <w:r>
        <w:rPr>
          <w:rFonts w:ascii="宋体" w:hAnsi="宋体" w:cs="宋体" w:hint="eastAsia"/>
          <w:kern w:val="0"/>
          <w:szCs w:val="21"/>
        </w:rPr>
        <w:t>人工智能与时空大数据；</w:t>
      </w:r>
    </w:p>
    <w:p w:rsidR="00FF465E" w:rsidRDefault="00FF465E" w:rsidP="00FF465E">
      <w:pPr>
        <w:snapToGrid w:val="0"/>
        <w:spacing w:line="480" w:lineRule="exact"/>
        <w:ind w:firstLineChars="350" w:firstLine="735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hint="eastAsia"/>
          <w:szCs w:val="21"/>
        </w:rPr>
        <w:t>（6）</w:t>
      </w:r>
      <w:r>
        <w:rPr>
          <w:rFonts w:ascii="宋体" w:hAnsi="宋体" w:cs="宋体" w:hint="eastAsia"/>
          <w:kern w:val="0"/>
          <w:szCs w:val="21"/>
        </w:rPr>
        <w:t>智慧管廊与运维管理；</w:t>
      </w:r>
    </w:p>
    <w:p w:rsidR="00FF465E" w:rsidRDefault="00FF465E" w:rsidP="00FF465E">
      <w:pPr>
        <w:snapToGrid w:val="0"/>
        <w:spacing w:line="480" w:lineRule="exact"/>
        <w:ind w:firstLineChars="350" w:firstLine="735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（7）智慧水务。</w:t>
      </w:r>
    </w:p>
    <w:p w:rsidR="00FF465E" w:rsidRDefault="00FF465E" w:rsidP="00FF465E">
      <w:pPr>
        <w:snapToGrid w:val="0"/>
        <w:spacing w:line="480" w:lineRule="exact"/>
        <w:ind w:firstLineChars="300" w:firstLine="63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3、高峰对话（综合管理、行业前瞻、跨界融合、科技创新等）</w:t>
      </w:r>
    </w:p>
    <w:p w:rsidR="00FF465E" w:rsidRDefault="00FF465E" w:rsidP="00FF465E">
      <w:pPr>
        <w:snapToGrid w:val="0"/>
        <w:spacing w:line="480" w:lineRule="exact"/>
        <w:ind w:firstLineChars="300" w:firstLine="63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4、三届一次理事会</w:t>
      </w:r>
    </w:p>
    <w:p w:rsidR="00FF465E" w:rsidRDefault="00FF465E" w:rsidP="00FF465E">
      <w:pPr>
        <w:snapToGrid w:val="0"/>
        <w:spacing w:line="480" w:lineRule="exact"/>
        <w:ind w:firstLineChars="350" w:firstLine="735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（1）地下管线（地下空间）五年规划纲要；</w:t>
      </w:r>
    </w:p>
    <w:p w:rsidR="00FF465E" w:rsidRDefault="00FF465E" w:rsidP="00FF465E">
      <w:pPr>
        <w:snapToGrid w:val="0"/>
        <w:spacing w:line="480" w:lineRule="exact"/>
        <w:ind w:firstLineChars="350" w:firstLine="7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（2）2017年工作总结与2018年工作要点； 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（3）《排水管道检测、修复施工作业能力评价规则》；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（4）2015——2017地下管线行业发展报告纲要；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（5）会员行为细则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（6）理事增补提案</w:t>
      </w:r>
      <w:r>
        <w:rPr>
          <w:rFonts w:ascii="宋体" w:hAnsi="宋体" w:cs="宋体" w:hint="eastAsia"/>
          <w:szCs w:val="21"/>
        </w:rPr>
        <w:t>。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5、地下管线新技术成果展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（1）新技术、新装备成果展示；</w:t>
      </w:r>
    </w:p>
    <w:p w:rsidR="00FF465E" w:rsidRDefault="00FF465E" w:rsidP="00FF465E">
      <w:pPr>
        <w:snapToGrid w:val="0"/>
        <w:spacing w:line="480" w:lineRule="exact"/>
        <w:ind w:leftChars="350" w:left="840" w:hangingChars="50" w:hanging="105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szCs w:val="21"/>
        </w:rPr>
        <w:t>（2）地下管线科普体验。</w:t>
      </w:r>
    </w:p>
    <w:p w:rsidR="00FF465E" w:rsidRDefault="00FF465E" w:rsidP="00FF465E">
      <w:pPr>
        <w:spacing w:line="48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五</w:t>
      </w:r>
      <w:r>
        <w:rPr>
          <w:rFonts w:ascii="宋体" w:hAnsi="宋体" w:hint="eastAsia"/>
          <w:b/>
          <w:szCs w:val="21"/>
        </w:rPr>
        <w:t>、费用（本着勤俭办会的精神，会议收费按以下方案执行）</w:t>
      </w:r>
    </w:p>
    <w:p w:rsidR="00FF465E" w:rsidRDefault="00FF465E" w:rsidP="00FF465E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会议费：2017年10月25日前（含25日）注册并汇款，会议费1000元/人；10月25日后注册及现场注册，会议费1500元/人。会议费含会务、资料、会议用餐等。发票由承办单位中国煤炭地质总局勘查研究总院开具“会议费”发票。</w:t>
      </w:r>
    </w:p>
    <w:p w:rsidR="00FF465E" w:rsidRDefault="00FF465E" w:rsidP="00FF465E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单位汇款的备注统一社会信用代码或单位税号；个人汇款的备注发票抬头及统一社会信用代码或单位税号。</w:t>
      </w:r>
    </w:p>
    <w:p w:rsidR="00FF465E" w:rsidRDefault="00FF465E" w:rsidP="00FF465E">
      <w:pPr>
        <w:spacing w:line="480" w:lineRule="exact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开户名称：中国煤炭地质总局勘查研究总院</w:t>
      </w:r>
    </w:p>
    <w:p w:rsidR="00FF465E" w:rsidRDefault="00FF465E" w:rsidP="00FF465E">
      <w:pPr>
        <w:spacing w:line="480" w:lineRule="exact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开户银行：中国工商银行股份有限公司北京公主坟支行</w:t>
      </w:r>
    </w:p>
    <w:p w:rsidR="00FF465E" w:rsidRDefault="00FF465E" w:rsidP="00FF465E">
      <w:pPr>
        <w:spacing w:line="480" w:lineRule="exact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银行账号：0200 0046 1920 0181 114</w:t>
      </w:r>
    </w:p>
    <w:p w:rsidR="00FF465E" w:rsidRDefault="00FF465E" w:rsidP="00FF465E">
      <w:pPr>
        <w:spacing w:line="48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（2）住宿费：由大会统一安排，费用自理，现场交付，住宿费：400元/间。</w:t>
      </w:r>
    </w:p>
    <w:p w:rsidR="00FF465E" w:rsidRDefault="00FF465E" w:rsidP="00FF465E">
      <w:pPr>
        <w:snapToGrid w:val="0"/>
        <w:spacing w:line="480" w:lineRule="exact"/>
        <w:ind w:right="839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六、联系方式：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1、会议报名注册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杨宇龙 010-63978081  15229317653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杨惠棠010-63976360  18511752713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李  平010-63976360  18610034196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2、论文投稿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刘保生010-63978091  18610371446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3、新技术成果展与发言交流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许  晋010-63978071  18901059003</w:t>
      </w:r>
    </w:p>
    <w:p w:rsidR="00FF465E" w:rsidRDefault="00FF465E" w:rsidP="00FF465E">
      <w:pPr>
        <w:snapToGrid w:val="0"/>
        <w:spacing w:line="480" w:lineRule="exact"/>
        <w:ind w:firstLine="4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张文通010-83613190   13383369828</w:t>
      </w:r>
    </w:p>
    <w:p w:rsidR="00FF465E" w:rsidRDefault="00FF465E" w:rsidP="00FF465E">
      <w:pPr>
        <w:snapToGrid w:val="0"/>
        <w:spacing w:line="4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地  址：北京市海淀区羊坊店东路21号中国煤地大厦二楼（100038）  </w:t>
      </w:r>
    </w:p>
    <w:p w:rsidR="00FF465E" w:rsidRDefault="00FF465E" w:rsidP="00FF465E">
      <w:pPr>
        <w:snapToGrid w:val="0"/>
        <w:spacing w:line="4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网  址：www.dxgx.org              传   真：63978081</w:t>
      </w:r>
    </w:p>
    <w:p w:rsidR="00FF465E" w:rsidRDefault="00FF465E" w:rsidP="00FF465E">
      <w:pPr>
        <w:spacing w:line="480" w:lineRule="exact"/>
        <w:ind w:firstLine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七</w:t>
      </w:r>
      <w:r>
        <w:rPr>
          <w:rFonts w:ascii="宋体" w:hAnsi="宋体" w:hint="eastAsia"/>
          <w:b/>
          <w:bCs/>
          <w:szCs w:val="21"/>
        </w:rPr>
        <w:t>、请将回执填好后，于2017年10月25日前Email或电话报名，</w:t>
      </w:r>
      <w:r>
        <w:rPr>
          <w:rFonts w:hint="eastAsia"/>
          <w:b/>
          <w:szCs w:val="21"/>
        </w:rPr>
        <w:t>报名表请直接发至</w:t>
      </w:r>
      <w:r>
        <w:rPr>
          <w:b/>
          <w:szCs w:val="21"/>
        </w:rPr>
        <w:t>Email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dxgx2000@sina.com</w:t>
      </w:r>
      <w:r>
        <w:rPr>
          <w:rFonts w:hint="eastAsia"/>
          <w:b/>
          <w:szCs w:val="21"/>
        </w:rPr>
        <w:t>或</w:t>
      </w:r>
      <w:r>
        <w:rPr>
          <w:b/>
          <w:szCs w:val="21"/>
        </w:rPr>
        <w:t>liuhz@dxgx.org</w:t>
      </w:r>
    </w:p>
    <w:p w:rsidR="00FF465E" w:rsidRDefault="00FF465E" w:rsidP="00FF465E">
      <w:pPr>
        <w:spacing w:line="480" w:lineRule="exact"/>
        <w:ind w:firstLine="420"/>
        <w:rPr>
          <w:b/>
          <w:szCs w:val="21"/>
        </w:rPr>
      </w:pPr>
    </w:p>
    <w:p w:rsidR="00FF465E" w:rsidRDefault="00FF465E" w:rsidP="00FF465E">
      <w:pPr>
        <w:spacing w:line="360" w:lineRule="exact"/>
        <w:ind w:firstLine="420"/>
        <w:rPr>
          <w:b/>
          <w:szCs w:val="21"/>
        </w:rPr>
      </w:pPr>
    </w:p>
    <w:p w:rsidR="00FF465E" w:rsidRDefault="00FF465E" w:rsidP="00FF465E">
      <w:pPr>
        <w:spacing w:line="360" w:lineRule="exact"/>
        <w:ind w:firstLine="420"/>
        <w:rPr>
          <w:szCs w:val="21"/>
        </w:rPr>
      </w:pPr>
    </w:p>
    <w:p w:rsidR="00FF465E" w:rsidRDefault="00FF465E" w:rsidP="00FF465E">
      <w:pPr>
        <w:spacing w:line="360" w:lineRule="exact"/>
        <w:ind w:firstLine="420"/>
        <w:rPr>
          <w:szCs w:val="21"/>
        </w:rPr>
      </w:pPr>
    </w:p>
    <w:p w:rsidR="00FF465E" w:rsidRDefault="00FF465E" w:rsidP="00FF465E">
      <w:pPr>
        <w:spacing w:line="360" w:lineRule="exact"/>
        <w:ind w:firstLine="420"/>
        <w:rPr>
          <w:szCs w:val="21"/>
        </w:rPr>
      </w:pPr>
    </w:p>
    <w:p w:rsidR="00FF465E" w:rsidRDefault="00FF465E" w:rsidP="00FF465E">
      <w:pPr>
        <w:spacing w:line="360" w:lineRule="exact"/>
        <w:ind w:firstLine="420"/>
        <w:rPr>
          <w:szCs w:val="21"/>
        </w:rPr>
      </w:pPr>
    </w:p>
    <w:p w:rsidR="00FF465E" w:rsidRDefault="00FF465E" w:rsidP="00FF465E">
      <w:pPr>
        <w:spacing w:line="360" w:lineRule="exact"/>
        <w:ind w:firstLine="420"/>
        <w:rPr>
          <w:szCs w:val="21"/>
        </w:rPr>
      </w:pPr>
    </w:p>
    <w:p w:rsidR="00FF465E" w:rsidRDefault="00FF465E" w:rsidP="00FF465E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中国城市规划协会地下管线专业委员会</w:t>
      </w:r>
    </w:p>
    <w:p w:rsidR="00FF465E" w:rsidRDefault="00FF465E" w:rsidP="00FF465E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2017年年会回执表</w:t>
      </w:r>
    </w:p>
    <w:p w:rsidR="00FF465E" w:rsidRDefault="00FF465E" w:rsidP="00FF465E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FF465E" w:rsidRDefault="00FF465E" w:rsidP="00FF465E">
      <w:pPr>
        <w:rPr>
          <w:rFonts w:hint="eastAsia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61"/>
        <w:gridCol w:w="1210"/>
        <w:gridCol w:w="1451"/>
        <w:gridCol w:w="1729"/>
        <w:gridCol w:w="1244"/>
        <w:gridCol w:w="1832"/>
      </w:tblGrid>
      <w:tr w:rsidR="00FF465E" w:rsidTr="00FF465E">
        <w:trPr>
          <w:trHeight w:val="463"/>
          <w:jc w:val="center"/>
        </w:trPr>
        <w:tc>
          <w:tcPr>
            <w:tcW w:w="11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15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2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465E" w:rsidRDefault="00FF465E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</w:p>
        </w:tc>
      </w:tr>
      <w:tr w:rsidR="00FF465E" w:rsidTr="00FF465E">
        <w:trPr>
          <w:trHeight w:val="493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E-mail</w:t>
            </w:r>
          </w:p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(必填)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465E" w:rsidRDefault="00FF465E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</w:p>
        </w:tc>
      </w:tr>
      <w:tr w:rsidR="00FF465E" w:rsidTr="00FF465E">
        <w:trPr>
          <w:trHeight w:val="488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联系人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电话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传真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465E" w:rsidRDefault="00FF465E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</w:p>
        </w:tc>
      </w:tr>
      <w:tr w:rsidR="00FF465E" w:rsidTr="00FF465E">
        <w:trPr>
          <w:trHeight w:val="364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参会人</w:t>
            </w:r>
          </w:p>
          <w:p w:rsidR="00FF465E" w:rsidRDefault="00FF465E">
            <w:pPr>
              <w:spacing w:line="400" w:lineRule="exact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姓名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性别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职务、职称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电话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手机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65E" w:rsidRDefault="00FF465E">
            <w:pPr>
              <w:spacing w:line="40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传真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F465E" w:rsidRDefault="00FF465E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注明标间、单人间</w:t>
            </w:r>
          </w:p>
          <w:p w:rsidR="00FF465E" w:rsidRDefault="00FF465E">
            <w:pPr>
              <w:spacing w:line="400" w:lineRule="exact"/>
              <w:ind w:rightChars="-222" w:right="-466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数量</w:t>
            </w:r>
          </w:p>
        </w:tc>
      </w:tr>
      <w:tr w:rsidR="00FF465E" w:rsidTr="00FF465E">
        <w:trPr>
          <w:trHeight w:val="459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87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87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82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82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87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94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488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F465E" w:rsidRDefault="00FF46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F465E" w:rsidTr="00FF465E">
        <w:trPr>
          <w:trHeight w:val="2486"/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FF465E" w:rsidRDefault="00FF465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FF465E" w:rsidRDefault="00FF465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</w:p>
          <w:p w:rsidR="00FF465E" w:rsidRDefault="00FF465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5151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FF465E" w:rsidRDefault="00FF465E">
            <w:pPr>
              <w:spacing w:line="4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1、您收到通知后，请速将填好的《回执表》</w:t>
            </w:r>
            <w:r>
              <w:rPr>
                <w:rFonts w:ascii="宋体" w:hAnsi="宋体" w:hint="eastAsia"/>
                <w:bCs/>
                <w:szCs w:val="21"/>
              </w:rPr>
              <w:t>于2017年10月25日前 Email、电话报名至主办单位；</w:t>
            </w:r>
          </w:p>
          <w:p w:rsidR="00FF465E" w:rsidRDefault="00FF465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2、会务组收到</w:t>
            </w:r>
            <w:r>
              <w:rPr>
                <w:rFonts w:ascii="宋体" w:hAnsi="宋体" w:hint="eastAsia"/>
                <w:szCs w:val="21"/>
              </w:rPr>
              <w:t>《回执表》后即发《报到通知》，为您做好会议准备及后勤保障工作。</w:t>
            </w:r>
          </w:p>
        </w:tc>
        <w:tc>
          <w:tcPr>
            <w:tcW w:w="307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F465E" w:rsidRDefault="00FF465E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FF465E" w:rsidRDefault="00FF465E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FF465E" w:rsidRDefault="00FF465E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单位盖章处</w:t>
            </w:r>
          </w:p>
          <w:p w:rsidR="00FF465E" w:rsidRDefault="00FF465E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FF465E" w:rsidRDefault="00FF465E">
            <w:pPr>
              <w:spacing w:line="4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FF465E" w:rsidRDefault="00FF465E">
            <w:pPr>
              <w:spacing w:line="4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FF465E" w:rsidRDefault="00FF465E" w:rsidP="00FF465E">
      <w:pPr>
        <w:spacing w:line="420" w:lineRule="exact"/>
      </w:pPr>
    </w:p>
    <w:p w:rsidR="00974B0D" w:rsidRDefault="00974B0D">
      <w:bookmarkStart w:id="0" w:name="_GoBack"/>
      <w:bookmarkEnd w:id="0"/>
    </w:p>
    <w:sectPr w:rsidR="00974B0D" w:rsidSect="00974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F82"/>
    <w:multiLevelType w:val="hybridMultilevel"/>
    <w:tmpl w:val="3EF49334"/>
    <w:lvl w:ilvl="0" w:tplc="6298D7C6">
      <w:start w:val="1"/>
      <w:numFmt w:val="decimal"/>
      <w:lvlText w:val="%1、"/>
      <w:lvlJc w:val="left"/>
      <w:pPr>
        <w:ind w:left="1080" w:hanging="36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E"/>
    <w:rsid w:val="001347EB"/>
    <w:rsid w:val="002A177E"/>
    <w:rsid w:val="004027CF"/>
    <w:rsid w:val="0042083E"/>
    <w:rsid w:val="00593F36"/>
    <w:rsid w:val="006151FF"/>
    <w:rsid w:val="00630513"/>
    <w:rsid w:val="007221D2"/>
    <w:rsid w:val="007C6D8B"/>
    <w:rsid w:val="00902C19"/>
    <w:rsid w:val="00974B0D"/>
    <w:rsid w:val="00C36467"/>
    <w:rsid w:val="00CB33E3"/>
    <w:rsid w:val="00D36C83"/>
    <w:rsid w:val="00D46307"/>
    <w:rsid w:val="00E130C0"/>
    <w:rsid w:val="00EC16FD"/>
    <w:rsid w:val="00F80188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2017-09-08T04:09:00Z</dcterms:created>
  <dcterms:modified xsi:type="dcterms:W3CDTF">2017-09-08T04:10:00Z</dcterms:modified>
</cp:coreProperties>
</file>